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DD" w:rsidRDefault="000A24DD" w:rsidP="00D25CAA">
      <w:pPr>
        <w:jc w:val="center"/>
        <w:rPr>
          <w:rFonts w:ascii="Arial" w:eastAsia="Arial Unicode MS" w:hAnsi="Arial" w:cs="Arial"/>
          <w:b/>
          <w:sz w:val="32"/>
          <w:szCs w:val="32"/>
        </w:rPr>
      </w:pPr>
    </w:p>
    <w:p w:rsidR="00D25CAA" w:rsidRPr="00A04872" w:rsidRDefault="00D25CAA" w:rsidP="00D25CAA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 w:rsidRPr="00A04872">
        <w:rPr>
          <w:rFonts w:ascii="Arial" w:eastAsia="Arial Unicode MS" w:hAnsi="Arial" w:cs="Arial"/>
          <w:b/>
          <w:sz w:val="32"/>
          <w:szCs w:val="32"/>
        </w:rPr>
        <w:t>Stanoviská</w:t>
      </w:r>
      <w:r w:rsidRPr="00C512FA">
        <w:rPr>
          <w:rFonts w:ascii="Arial" w:eastAsia="Arial Unicode MS" w:hAnsi="Arial" w:cs="Arial"/>
          <w:b/>
          <w:sz w:val="32"/>
          <w:szCs w:val="32"/>
        </w:rPr>
        <w:t xml:space="preserve"> </w:t>
      </w:r>
      <w:r w:rsidRPr="00A04872">
        <w:rPr>
          <w:rFonts w:ascii="Arial" w:eastAsia="Arial Unicode MS" w:hAnsi="Arial" w:cs="Arial"/>
          <w:b/>
          <w:sz w:val="32"/>
          <w:szCs w:val="32"/>
        </w:rPr>
        <w:t>komisií Zastupiteľstva BSK</w:t>
      </w:r>
    </w:p>
    <w:p w:rsidR="00D25CAA" w:rsidRPr="004B4A28" w:rsidRDefault="00D25CAA" w:rsidP="00D25CAA">
      <w:pPr>
        <w:rPr>
          <w:rFonts w:ascii="Arial" w:eastAsia="Arial Unicode MS" w:hAnsi="Arial" w:cs="Arial"/>
          <w:b/>
          <w:sz w:val="18"/>
          <w:szCs w:val="18"/>
        </w:rPr>
      </w:pPr>
    </w:p>
    <w:p w:rsidR="00D25CAA" w:rsidRDefault="00D25CAA" w:rsidP="00D25CAA">
      <w:pPr>
        <w:autoSpaceDE w:val="0"/>
        <w:autoSpaceDN w:val="0"/>
        <w:adjustRightInd w:val="0"/>
        <w:ind w:left="2124"/>
        <w:rPr>
          <w:rFonts w:ascii="Arial" w:eastAsia="Arial Unicode MS" w:hAnsi="Arial" w:cs="Arial"/>
          <w:b/>
        </w:rPr>
      </w:pPr>
      <w:r w:rsidRPr="00A04872">
        <w:rPr>
          <w:rFonts w:ascii="Arial" w:eastAsia="Arial Unicode MS" w:hAnsi="Arial" w:cs="Arial"/>
        </w:rPr>
        <w:t>k materiálu</w:t>
      </w:r>
      <w:r w:rsidRPr="00A04872">
        <w:rPr>
          <w:rFonts w:ascii="Arial" w:eastAsia="Arial Unicode MS" w:hAnsi="Arial" w:cs="Arial"/>
          <w:b/>
        </w:rPr>
        <w:t xml:space="preserve"> </w:t>
      </w:r>
      <w:r w:rsidRPr="00D25CAA">
        <w:rPr>
          <w:rFonts w:ascii="Arial" w:eastAsia="Arial Unicode MS" w:hAnsi="Arial" w:cs="Arial"/>
          <w:b/>
        </w:rPr>
        <w:t>Informácia o plánovanom zavedení zásadných zmien v rámci daňových príjmov VÚC</w:t>
      </w:r>
    </w:p>
    <w:tbl>
      <w:tblPr>
        <w:tblpPr w:leftFromText="141" w:rightFromText="141" w:vertAnchor="page" w:horzAnchor="margin" w:tblpXSpec="right" w:tblpY="1756"/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4619"/>
        <w:gridCol w:w="1611"/>
        <w:gridCol w:w="1608"/>
        <w:gridCol w:w="2776"/>
      </w:tblGrid>
      <w:tr w:rsidR="00D25CAA" w:rsidRPr="004B4A28" w:rsidTr="00A21E79">
        <w:trPr>
          <w:trHeight w:val="378"/>
        </w:trPr>
        <w:tc>
          <w:tcPr>
            <w:tcW w:w="1574" w:type="pct"/>
            <w:shd w:val="clear" w:color="auto" w:fill="auto"/>
            <w:vAlign w:val="center"/>
          </w:tcPr>
          <w:p w:rsidR="00D25CAA" w:rsidRPr="004B4A28" w:rsidRDefault="00D25CAA" w:rsidP="00A21E79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Názov komisie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D25CAA" w:rsidRPr="004B4A28" w:rsidRDefault="00D25CAA" w:rsidP="00A21E79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4B4A28">
              <w:rPr>
                <w:rFonts w:ascii="Arial" w:eastAsia="Arial Unicode MS" w:hAnsi="Arial" w:cs="Arial"/>
                <w:b/>
                <w:sz w:val="18"/>
                <w:szCs w:val="18"/>
              </w:rPr>
              <w:t>Stanovisko komisie k návrhu materiálu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D25CAA" w:rsidRPr="004B4A28" w:rsidRDefault="00D25CAA" w:rsidP="00A21E79">
            <w:pPr>
              <w:jc w:val="center"/>
              <w:rPr>
                <w:rFonts w:ascii="Arial" w:eastAsia="Arial Unicode MS" w:hAnsi="Arial" w:cs="Arial"/>
                <w:b/>
              </w:rPr>
            </w:pPr>
            <w:r w:rsidRPr="009518BA">
              <w:rPr>
                <w:rFonts w:ascii="Arial" w:eastAsia="Arial Unicode MS" w:hAnsi="Arial" w:cs="Arial"/>
                <w:b/>
                <w:sz w:val="18"/>
                <w:szCs w:val="18"/>
              </w:rPr>
              <w:t>Hlasovanie</w:t>
            </w:r>
          </w:p>
        </w:tc>
        <w:tc>
          <w:tcPr>
            <w:tcW w:w="519" w:type="pct"/>
            <w:shd w:val="clear" w:color="auto" w:fill="auto"/>
          </w:tcPr>
          <w:p w:rsidR="00D25CAA" w:rsidRPr="009518BA" w:rsidRDefault="00D25CAA" w:rsidP="00A21E79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518BA">
              <w:rPr>
                <w:rFonts w:ascii="Arial" w:eastAsia="Arial Unicode MS" w:hAnsi="Arial" w:cs="Arial"/>
                <w:b/>
                <w:sz w:val="18"/>
                <w:szCs w:val="18"/>
              </w:rPr>
              <w:t>Akcept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>ované</w:t>
            </w:r>
            <w:r w:rsidRPr="009518B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/ Neakcept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>ované</w:t>
            </w:r>
          </w:p>
        </w:tc>
        <w:tc>
          <w:tcPr>
            <w:tcW w:w="896" w:type="pct"/>
            <w:shd w:val="clear" w:color="auto" w:fill="auto"/>
          </w:tcPr>
          <w:p w:rsidR="00D25CAA" w:rsidRDefault="00D25CAA" w:rsidP="00A21E79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518BA">
              <w:rPr>
                <w:rFonts w:ascii="Arial" w:eastAsia="Arial Unicode MS" w:hAnsi="Arial" w:cs="Arial"/>
                <w:b/>
                <w:sz w:val="18"/>
                <w:szCs w:val="18"/>
              </w:rPr>
              <w:t>Zapracov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>ané</w:t>
            </w:r>
            <w:r w:rsidRPr="009518BA">
              <w:rPr>
                <w:rFonts w:ascii="Arial" w:eastAsia="Arial Unicode MS" w:hAnsi="Arial" w:cs="Arial"/>
                <w:b/>
                <w:sz w:val="18"/>
                <w:szCs w:val="18"/>
              </w:rPr>
              <w:t xml:space="preserve"> /</w:t>
            </w:r>
          </w:p>
          <w:p w:rsidR="00D25CAA" w:rsidRPr="009518BA" w:rsidRDefault="00D25CAA" w:rsidP="00A21E79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</w:rPr>
            </w:pPr>
            <w:r w:rsidRPr="009518BA">
              <w:rPr>
                <w:rFonts w:ascii="Arial" w:eastAsia="Arial Unicode MS" w:hAnsi="Arial" w:cs="Arial"/>
                <w:b/>
                <w:sz w:val="18"/>
                <w:szCs w:val="18"/>
              </w:rPr>
              <w:t>Nezapracov</w:t>
            </w:r>
            <w:r>
              <w:rPr>
                <w:rFonts w:ascii="Arial" w:eastAsia="Arial Unicode MS" w:hAnsi="Arial" w:cs="Arial"/>
                <w:b/>
                <w:sz w:val="18"/>
                <w:szCs w:val="18"/>
              </w:rPr>
              <w:t>ané</w:t>
            </w:r>
          </w:p>
        </w:tc>
      </w:tr>
      <w:tr w:rsidR="00D25CAA" w:rsidRPr="004B4A28" w:rsidTr="00D25CAA">
        <w:trPr>
          <w:trHeight w:val="992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zdravotníctva a sociálnych vecí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0A24DD" w:rsidRDefault="000A24DD" w:rsidP="00D25CA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25CAA" w:rsidRDefault="00D25CAA" w:rsidP="00D25CA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5CAA">
              <w:rPr>
                <w:rFonts w:ascii="Arial" w:eastAsia="Arial Unicode MS" w:hAnsi="Arial" w:cs="Arial"/>
                <w:sz w:val="22"/>
                <w:szCs w:val="22"/>
              </w:rPr>
              <w:t xml:space="preserve">Členovia </w:t>
            </w:r>
            <w:proofErr w:type="spellStart"/>
            <w:r w:rsidRPr="00D25CAA">
              <w:rPr>
                <w:rFonts w:ascii="Arial" w:eastAsia="Arial Unicode MS" w:hAnsi="Arial" w:cs="Arial"/>
                <w:sz w:val="22"/>
                <w:szCs w:val="22"/>
              </w:rPr>
              <w:t>KZaSV</w:t>
            </w:r>
            <w:proofErr w:type="spellEnd"/>
            <w:r w:rsidRPr="00D25CAA">
              <w:rPr>
                <w:rFonts w:ascii="Arial" w:eastAsia="Arial Unicode MS" w:hAnsi="Arial" w:cs="Arial"/>
                <w:sz w:val="22"/>
                <w:szCs w:val="22"/>
              </w:rPr>
              <w:t xml:space="preserve"> schválili návrh predloženého materiálu bez pripomienok a odporúčajú ho na rokovanie Z BSK.</w:t>
            </w:r>
          </w:p>
          <w:p w:rsidR="000A24DD" w:rsidRPr="00A504D5" w:rsidRDefault="000A24DD" w:rsidP="00D25CAA">
            <w:pPr>
              <w:autoSpaceDE w:val="0"/>
              <w:autoSpaceDN w:val="0"/>
              <w:adjustRightInd w:val="0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6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6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  <w:p w:rsidR="00D25CAA" w:rsidRPr="004B4A28" w:rsidRDefault="00D25CAA" w:rsidP="00A21E79">
            <w:pPr>
              <w:jc w:val="center"/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25CAA" w:rsidRPr="004B4A28" w:rsidTr="00A21E79">
        <w:trPr>
          <w:trHeight w:val="654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rPr>
                <w:rFonts w:ascii="Calibri" w:eastAsia="Calibri" w:hAnsi="Calibri"/>
                <w:b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</w:rPr>
              <w:t>Komisia dopravy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0A24DD" w:rsidRDefault="000A24DD" w:rsidP="00D25C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25CAA" w:rsidRDefault="00D25CAA" w:rsidP="00D25C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KD po prerokovaní odporúča Z BSK prerokovať a v zmysle návrhu uznesenia zobrať na vedomie predložený materiál.</w:t>
            </w:r>
          </w:p>
          <w:p w:rsidR="000A24DD" w:rsidRDefault="000A24DD" w:rsidP="00D25C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A24DD" w:rsidRPr="00A504D5" w:rsidRDefault="000A24DD" w:rsidP="00D25C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8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8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 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 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25CAA" w:rsidRPr="004B4A28" w:rsidTr="00A21E79">
        <w:trPr>
          <w:trHeight w:val="763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európskych záležitostí, regionálnej spolupráce a cestovného ruchu </w:t>
            </w:r>
          </w:p>
          <w:p w:rsidR="00D25CAA" w:rsidRPr="00A504D5" w:rsidRDefault="00D25CAA" w:rsidP="00A21E79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0A24DD" w:rsidRDefault="000A24DD" w:rsidP="00D25C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25CAA" w:rsidRDefault="00D25CAA" w:rsidP="00D25CAA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D25CAA">
              <w:rPr>
                <w:rFonts w:ascii="Arial" w:eastAsia="Arial Unicode MS" w:hAnsi="Arial" w:cs="Arial"/>
                <w:sz w:val="22"/>
                <w:szCs w:val="22"/>
              </w:rPr>
              <w:t>Komisia európskych záležitostí, regionálnej spolupráce a cestovného ruchu odporúča Z BSK prerokovať a vziať na vedomie predložený materiál a odporúča Z BSK prijať k tejto veci politické stanovisko.</w:t>
            </w:r>
          </w:p>
          <w:p w:rsidR="000A24DD" w:rsidRDefault="000A24DD" w:rsidP="00D25CAA">
            <w:pPr>
              <w:jc w:val="center"/>
            </w:pPr>
          </w:p>
        </w:tc>
        <w:tc>
          <w:tcPr>
            <w:tcW w:w="520" w:type="pct"/>
            <w:shd w:val="clear" w:color="auto" w:fill="auto"/>
          </w:tcPr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8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8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25CAA" w:rsidRPr="004B4A28" w:rsidTr="00A21E79">
        <w:trPr>
          <w:trHeight w:val="426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Komisia kultúry</w:t>
            </w:r>
          </w:p>
          <w:p w:rsidR="00D25CAA" w:rsidRPr="00A504D5" w:rsidRDefault="00D25CAA" w:rsidP="00A21E79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auto"/>
            <w:vAlign w:val="center"/>
          </w:tcPr>
          <w:p w:rsidR="000A24DD" w:rsidRDefault="000A24DD" w:rsidP="006704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670486" w:rsidRPr="00670486" w:rsidRDefault="00670486" w:rsidP="006704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486">
              <w:rPr>
                <w:rFonts w:ascii="Arial" w:hAnsi="Arial" w:cs="Arial"/>
                <w:sz w:val="22"/>
                <w:szCs w:val="22"/>
              </w:rPr>
              <w:t>A. Komisia kultúry po prerokovaní  predložený materiál  berie na vedomie  a  odporúča Z BSK predložený materiál  prerokovať  a zobrať na vedomie.</w:t>
            </w:r>
          </w:p>
          <w:p w:rsidR="00D25CAA" w:rsidRDefault="00670486" w:rsidP="0067048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70486">
              <w:rPr>
                <w:rFonts w:ascii="Arial" w:hAnsi="Arial" w:cs="Arial"/>
                <w:sz w:val="22"/>
                <w:szCs w:val="22"/>
              </w:rPr>
              <w:t>B. Komisia kultúry odporúča vedeniu BSK  využiť všetky dostupné argumentačné, administratívne, právne a politické prostriedky na zabránenie plánovaným legislatívnym zmenám.</w:t>
            </w:r>
          </w:p>
          <w:p w:rsidR="000A24DD" w:rsidRDefault="000A24DD" w:rsidP="00670486">
            <w:pPr>
              <w:jc w:val="center"/>
            </w:pPr>
          </w:p>
        </w:tc>
        <w:tc>
          <w:tcPr>
            <w:tcW w:w="520" w:type="pct"/>
            <w:shd w:val="clear" w:color="auto" w:fill="auto"/>
          </w:tcPr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670486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: </w:t>
            </w:r>
            <w:r w:rsidR="00670486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670486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670486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 w:rsidR="00670486"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</w:tc>
        <w:tc>
          <w:tcPr>
            <w:tcW w:w="519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25CAA" w:rsidRPr="004B4A28" w:rsidTr="00A21E79">
        <w:trPr>
          <w:trHeight w:val="818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ind w:right="-762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Komisia regionálneho rozvoja, územného </w:t>
            </w:r>
          </w:p>
          <w:p w:rsidR="00D25CAA" w:rsidRPr="00A504D5" w:rsidRDefault="00D25CAA" w:rsidP="00A21E79">
            <w:pPr>
              <w:ind w:right="-762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plánovania a životného prostredia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0A24DD" w:rsidRDefault="000A24DD" w:rsidP="00D25C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A24DD" w:rsidRDefault="000A24DD" w:rsidP="00D25C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25CAA" w:rsidRDefault="00A21E79" w:rsidP="00D25C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1E79">
              <w:rPr>
                <w:rFonts w:ascii="Arial" w:hAnsi="Arial" w:cs="Arial"/>
                <w:sz w:val="22"/>
                <w:szCs w:val="22"/>
              </w:rPr>
              <w:t>Komisia po prerokovaní materiálu odporúča Z BSK predloženú informáciu zobrať na vedomie.</w:t>
            </w:r>
          </w:p>
          <w:p w:rsidR="000A24DD" w:rsidRDefault="000A24DD" w:rsidP="00D25C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0A24DD" w:rsidRPr="00A21E79" w:rsidRDefault="000A24DD" w:rsidP="00D25CA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21E79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: </w:t>
            </w:r>
            <w:r w:rsidR="00A21E79">
              <w:rPr>
                <w:rFonts w:ascii="Arial" w:eastAsia="Arial Unicode MS" w:hAnsi="Arial" w:cs="Arial"/>
                <w:sz w:val="18"/>
                <w:szCs w:val="18"/>
              </w:rPr>
              <w:t>6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21E79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21E79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 w:rsidR="00A21E79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</w:tc>
        <w:tc>
          <w:tcPr>
            <w:tcW w:w="519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25CAA" w:rsidRPr="004B4A28" w:rsidTr="00A21E79">
        <w:trPr>
          <w:trHeight w:val="680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lastRenderedPageBreak/>
              <w:t>Komisia školstva, športu a mládeže</w:t>
            </w:r>
          </w:p>
        </w:tc>
        <w:tc>
          <w:tcPr>
            <w:tcW w:w="1491" w:type="pct"/>
            <w:shd w:val="clear" w:color="auto" w:fill="auto"/>
            <w:vAlign w:val="center"/>
          </w:tcPr>
          <w:p w:rsidR="000A24DD" w:rsidRDefault="000A24DD" w:rsidP="00D25CAA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25CAA" w:rsidRPr="009E25A8" w:rsidRDefault="00D25CAA" w:rsidP="00D25CAA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25A8">
              <w:rPr>
                <w:rFonts w:ascii="Arial" w:hAnsi="Arial" w:cs="Arial"/>
                <w:sz w:val="22"/>
                <w:szCs w:val="22"/>
              </w:rPr>
              <w:t>A. Komisia materiál prerokovala a odporúča v zmysle návrhu uznesenia predložiť na rokovanie Zastupiteľstva BSK.</w:t>
            </w:r>
          </w:p>
          <w:p w:rsidR="00D25CAA" w:rsidRDefault="00D25CAA" w:rsidP="00D25CAA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E25A8">
              <w:rPr>
                <w:rFonts w:ascii="Arial" w:hAnsi="Arial" w:cs="Arial"/>
                <w:sz w:val="22"/>
                <w:szCs w:val="22"/>
              </w:rPr>
              <w:t>B. Komisia odporúča Zastupiteľstvu BSK, aby k navrhovaným zmenám prijalo politické stanovisko, obsahom ktorého bude vyjadrenie protestu voči navrhovanej legislatívnej úprave.</w:t>
            </w:r>
          </w:p>
          <w:p w:rsidR="000A24DD" w:rsidRPr="00D25CAA" w:rsidRDefault="000A24DD" w:rsidP="00D25CAA">
            <w:pPr>
              <w:tabs>
                <w:tab w:val="left" w:pos="9498"/>
              </w:tabs>
              <w:ind w:right="-75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0A24DD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7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>: 7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 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0 </w:t>
            </w:r>
          </w:p>
        </w:tc>
        <w:tc>
          <w:tcPr>
            <w:tcW w:w="519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  <w:tc>
          <w:tcPr>
            <w:tcW w:w="896" w:type="pct"/>
            <w:shd w:val="clear" w:color="auto" w:fill="auto"/>
          </w:tcPr>
          <w:p w:rsidR="00D25CAA" w:rsidRPr="004B4A28" w:rsidRDefault="00D25CAA" w:rsidP="00A21E79">
            <w:pPr>
              <w:rPr>
                <w:rFonts w:ascii="Calibri" w:eastAsia="Calibri" w:hAnsi="Calibri"/>
                <w:sz w:val="18"/>
                <w:szCs w:val="18"/>
              </w:rPr>
            </w:pPr>
          </w:p>
        </w:tc>
      </w:tr>
      <w:tr w:rsidR="00D25CAA" w:rsidRPr="004B4A28" w:rsidTr="00A21E79">
        <w:trPr>
          <w:trHeight w:val="132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A504D5">
              <w:rPr>
                <w:rFonts w:ascii="Arial" w:eastAsia="Arial Unicode MS" w:hAnsi="Arial" w:cs="Arial"/>
                <w:b/>
                <w:sz w:val="22"/>
                <w:szCs w:val="22"/>
              </w:rPr>
              <w:t>Finančná komisia</w:t>
            </w:r>
          </w:p>
          <w:p w:rsidR="00D25CAA" w:rsidRPr="00A504D5" w:rsidRDefault="00D25CAA" w:rsidP="00A21E79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491" w:type="pct"/>
            <w:shd w:val="clear" w:color="auto" w:fill="auto"/>
          </w:tcPr>
          <w:p w:rsidR="00D25CAA" w:rsidRPr="009518BA" w:rsidRDefault="00D25CAA" w:rsidP="00A21E79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AD4D77" w:rsidRDefault="00AD4D77" w:rsidP="00AD4D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21E79">
              <w:rPr>
                <w:rFonts w:ascii="Arial" w:hAnsi="Arial" w:cs="Arial"/>
                <w:sz w:val="22"/>
                <w:szCs w:val="22"/>
              </w:rPr>
              <w:t>Komisia po prerokovaní materiálu odporúča Z BSK predloženú informáciu zobrať na vedomie.</w:t>
            </w:r>
          </w:p>
          <w:p w:rsidR="00D25CAA" w:rsidRPr="00A504D5" w:rsidRDefault="00D25CAA" w:rsidP="00A21E79">
            <w:pPr>
              <w:pStyle w:val="Odsekzoznamu"/>
              <w:ind w:left="0"/>
              <w:jc w:val="both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 w:rsidR="000A24DD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D4D77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D25CAA" w:rsidRPr="00447E8F" w:rsidRDefault="000A24DD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Za:  </w:t>
            </w:r>
            <w:r w:rsidR="00AD4D77">
              <w:rPr>
                <w:rFonts w:ascii="Arial" w:eastAsia="Arial Unicode MS" w:hAnsi="Arial" w:cs="Arial"/>
                <w:sz w:val="18"/>
                <w:szCs w:val="18"/>
              </w:rPr>
              <w:t>7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 w:rsidR="000A24DD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  <w:r w:rsidR="00AD4D77">
              <w:rPr>
                <w:rFonts w:ascii="Arial" w:eastAsia="Arial Unicode MS" w:hAnsi="Arial" w:cs="Arial"/>
                <w:sz w:val="18"/>
                <w:szCs w:val="18"/>
              </w:rPr>
              <w:t>0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 w:rsidR="00AD4D77"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D25CAA" w:rsidRPr="004B4A28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  <w:r w:rsidR="00AD4D77">
              <w:rPr>
                <w:rFonts w:ascii="Arial" w:eastAsia="Arial Unicode MS" w:hAnsi="Arial" w:cs="Arial"/>
                <w:sz w:val="18"/>
                <w:szCs w:val="18"/>
              </w:rPr>
              <w:t xml:space="preserve"> 0</w:t>
            </w:r>
            <w:r w:rsidR="000A24DD"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25CAA" w:rsidRPr="00A504D5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D25CAA" w:rsidRPr="009518BA" w:rsidRDefault="00D25CAA" w:rsidP="00A21E79">
            <w:pPr>
              <w:ind w:left="36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D25CAA" w:rsidRPr="004B4A28" w:rsidTr="00A21E79">
        <w:trPr>
          <w:trHeight w:val="132"/>
        </w:trPr>
        <w:tc>
          <w:tcPr>
            <w:tcW w:w="1574" w:type="pct"/>
            <w:shd w:val="clear" w:color="auto" w:fill="auto"/>
            <w:vAlign w:val="center"/>
          </w:tcPr>
          <w:p w:rsidR="00D25CAA" w:rsidRPr="00A504D5" w:rsidRDefault="00D25CAA" w:rsidP="00A21E79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</w:rPr>
              <w:t>Komisia majetku, investícií a VO</w:t>
            </w:r>
          </w:p>
        </w:tc>
        <w:tc>
          <w:tcPr>
            <w:tcW w:w="1491" w:type="pct"/>
            <w:shd w:val="clear" w:color="auto" w:fill="auto"/>
            <w:vAlign w:val="bottom"/>
          </w:tcPr>
          <w:p w:rsidR="00D25CAA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25CAA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046896">
              <w:rPr>
                <w:rFonts w:ascii="Arial" w:eastAsia="Arial Unicode MS" w:hAnsi="Arial" w:cs="Arial"/>
                <w:sz w:val="22"/>
                <w:szCs w:val="22"/>
              </w:rPr>
              <w:t>-------</w:t>
            </w:r>
          </w:p>
          <w:p w:rsidR="00D25CAA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25CAA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D25CAA" w:rsidRPr="009518BA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520" w:type="pct"/>
            <w:shd w:val="clear" w:color="auto" w:fill="auto"/>
          </w:tcPr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Prítomní: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Za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: 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Proti: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D25CAA" w:rsidRPr="00447E8F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Zdržal sa:</w:t>
            </w:r>
            <w:r>
              <w:rPr>
                <w:rFonts w:ascii="Arial" w:eastAsia="Arial Unicode MS" w:hAnsi="Arial" w:cs="Arial"/>
                <w:sz w:val="18"/>
                <w:szCs w:val="18"/>
              </w:rPr>
              <w:t xml:space="preserve"> </w:t>
            </w:r>
          </w:p>
          <w:p w:rsidR="00D25CAA" w:rsidRDefault="00D25CAA" w:rsidP="00A21E79">
            <w:pPr>
              <w:rPr>
                <w:rFonts w:ascii="Arial" w:eastAsia="Arial Unicode MS" w:hAnsi="Arial" w:cs="Arial"/>
                <w:sz w:val="18"/>
                <w:szCs w:val="18"/>
              </w:rPr>
            </w:pPr>
            <w:r w:rsidRPr="00447E8F">
              <w:rPr>
                <w:rFonts w:ascii="Arial" w:eastAsia="Arial Unicode MS" w:hAnsi="Arial" w:cs="Arial"/>
                <w:sz w:val="18"/>
                <w:szCs w:val="18"/>
              </w:rPr>
              <w:t>Nehlasoval:</w:t>
            </w:r>
          </w:p>
        </w:tc>
        <w:tc>
          <w:tcPr>
            <w:tcW w:w="519" w:type="pct"/>
            <w:shd w:val="clear" w:color="auto" w:fill="auto"/>
            <w:vAlign w:val="center"/>
          </w:tcPr>
          <w:p w:rsidR="00D25CAA" w:rsidRPr="00A504D5" w:rsidRDefault="00D25CAA" w:rsidP="00A21E79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D25CAA" w:rsidRPr="009518BA" w:rsidRDefault="00D25CAA" w:rsidP="00A21E79">
            <w:pPr>
              <w:ind w:left="36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:rsidR="00D25CAA" w:rsidRDefault="00D25CAA" w:rsidP="00D25CAA">
      <w:pPr>
        <w:rPr>
          <w:rFonts w:ascii="Arial" w:hAnsi="Arial" w:cs="Arial"/>
          <w:b/>
          <w:bCs/>
          <w:color w:val="FF0000"/>
          <w:spacing w:val="54"/>
          <w:sz w:val="22"/>
          <w:szCs w:val="22"/>
        </w:rPr>
        <w:sectPr w:rsidR="00D25CAA" w:rsidSect="00A21E79">
          <w:pgSz w:w="16838" w:h="11906" w:orient="landscape"/>
          <w:pgMar w:top="426" w:right="709" w:bottom="426" w:left="709" w:header="708" w:footer="708" w:gutter="0"/>
          <w:pgNumType w:start="1"/>
          <w:cols w:space="708"/>
          <w:docGrid w:linePitch="360"/>
        </w:sectPr>
      </w:pPr>
      <w:bookmarkStart w:id="0" w:name="_GoBack"/>
      <w:bookmarkEnd w:id="0"/>
    </w:p>
    <w:p w:rsidR="00656493" w:rsidRDefault="00656493"/>
    <w:sectPr w:rsidR="00656493" w:rsidSect="00D25C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CAA"/>
    <w:rsid w:val="0007784D"/>
    <w:rsid w:val="000A24DD"/>
    <w:rsid w:val="00656493"/>
    <w:rsid w:val="00670486"/>
    <w:rsid w:val="0078344E"/>
    <w:rsid w:val="00A21E79"/>
    <w:rsid w:val="00AD4D77"/>
    <w:rsid w:val="00D25CAA"/>
    <w:rsid w:val="00D57B56"/>
    <w:rsid w:val="00D87248"/>
    <w:rsid w:val="00E62C7D"/>
    <w:rsid w:val="00E7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5C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D4D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4D77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5C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5CAA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D4D7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D4D77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Vlčej</dc:creator>
  <cp:lastModifiedBy>Zuzana Lovíšková</cp:lastModifiedBy>
  <cp:revision>2</cp:revision>
  <cp:lastPrinted>2014-09-19T08:47:00Z</cp:lastPrinted>
  <dcterms:created xsi:type="dcterms:W3CDTF">2014-09-19T08:53:00Z</dcterms:created>
  <dcterms:modified xsi:type="dcterms:W3CDTF">2014-09-19T08:53:00Z</dcterms:modified>
</cp:coreProperties>
</file>